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Wendy Lauber 2</w:t>
      </w:r>
    </w:p>
    <w:p>
      <w:pPr>
        <w:spacing w:after="110"/>
      </w:pPr>
      <w:r>
        <w:rPr>
          <w:color w:val="605e5c"/>
          <w:sz w:val="3.6mm"/>
          <w:szCs w:val="3.6mm"/>
          <w:rFonts w:ascii="Segoe UI" w:cs="Segoe UI" w:eastAsia="Segoe UI" w:hAnsi="Segoe UI"/>
        </w:rPr>
        <w:br/>
        <w:t xml:space="preserve">0:00</w:t>
      </w:r>
      <w:r>
        <w:rPr>
          <w:color w:val="323130"/>
          <w:sz w:val="3.6mm"/>
          <w:szCs w:val="3.6mm"/>
          <w:rFonts w:ascii="Segoe UI" w:cs="Segoe UI" w:eastAsia="Segoe UI" w:hAnsi="Segoe UI"/>
        </w:rPr>
        <w:br/>
        <w:t xml:space="preserve">I am Grid Integration Master Data Manager and I also have the role of PO2C Data SME.</w:t>
      </w:r>
    </w:p>
    <w:p>
      <w:pPr>
        <w:spacing w:after="110"/>
      </w:pPr>
      <w:r>
        <w:rPr>
          <w:color w:val="605e5c"/>
          <w:sz w:val="3.6mm"/>
          <w:szCs w:val="3.6mm"/>
          <w:rFonts w:ascii="Segoe UI" w:cs="Segoe UI" w:eastAsia="Segoe UI" w:hAnsi="Segoe UI"/>
        </w:rPr>
        <w:br/>
        <w:t xml:space="preserve">0:09</w:t>
      </w:r>
      <w:r>
        <w:rPr>
          <w:color w:val="323130"/>
          <w:sz w:val="3.6mm"/>
          <w:szCs w:val="3.6mm"/>
          <w:rFonts w:ascii="Segoe UI" w:cs="Segoe UI" w:eastAsia="Segoe UI" w:hAnsi="Segoe UI"/>
        </w:rPr>
        <w:br/>
        <w:t xml:space="preserve">So I have the role as PO2C Data SME.</w:t>
      </w:r>
    </w:p>
    <w:p>
      <w:pPr>
        <w:spacing w:after="110"/>
      </w:pPr>
      <w:r>
        <w:rPr>
          <w:color w:val="605e5c"/>
          <w:sz w:val="3.6mm"/>
          <w:szCs w:val="3.6mm"/>
          <w:rFonts w:ascii="Segoe UI" w:cs="Segoe UI" w:eastAsia="Segoe UI" w:hAnsi="Segoe UI"/>
        </w:rPr>
        <w:br/>
        <w:t xml:space="preserve">0:13</w:t>
      </w:r>
      <w:r>
        <w:rPr>
          <w:color w:val="323130"/>
          <w:sz w:val="3.6mm"/>
          <w:szCs w:val="3.6mm"/>
          <w:rFonts w:ascii="Segoe UI" w:cs="Segoe UI" w:eastAsia="Segoe UI" w:hAnsi="Segoe UI"/>
        </w:rPr>
        <w:br/>
        <w:t xml:space="preserve">And what's really important about these workshops is that we're here to collaborate and make sure that we're all aware of what is happening in the Riva world.</w:t>
      </w:r>
    </w:p>
    <w:p>
      <w:pPr>
        <w:spacing w:after="110"/>
      </w:pPr>
      <w:r>
        <w:rPr>
          <w:color w:val="605e5c"/>
          <w:sz w:val="3.6mm"/>
          <w:szCs w:val="3.6mm"/>
          <w:rFonts w:ascii="Segoe UI" w:cs="Segoe UI" w:eastAsia="Segoe UI" w:hAnsi="Segoe UI"/>
        </w:rPr>
        <w:br/>
        <w:t xml:space="preserve">0:25</w:t>
      </w:r>
      <w:r>
        <w:rPr>
          <w:color w:val="323130"/>
          <w:sz w:val="3.6mm"/>
          <w:szCs w:val="3.6mm"/>
          <w:rFonts w:ascii="Segoe UI" w:cs="Segoe UI" w:eastAsia="Segoe UI" w:hAnsi="Segoe UI"/>
        </w:rPr>
        <w:br/>
        <w:t xml:space="preserve">In addition, I'm very interested in what we're doing as far as PO2C data migration.</w:t>
      </w:r>
    </w:p>
    <w:p>
      <w:pPr>
        <w:spacing w:after="110"/>
      </w:pPr>
      <w:r>
        <w:rPr>
          <w:color w:val="605e5c"/>
          <w:sz w:val="3.6mm"/>
          <w:szCs w:val="3.6mm"/>
          <w:rFonts w:ascii="Segoe UI" w:cs="Segoe UI" w:eastAsia="Segoe UI" w:hAnsi="Segoe UI"/>
        </w:rPr>
        <w:br/>
        <w:t xml:space="preserve">0:30</w:t>
      </w:r>
      <w:r>
        <w:rPr>
          <w:color w:val="323130"/>
          <w:sz w:val="3.6mm"/>
          <w:szCs w:val="3.6mm"/>
          <w:rFonts w:ascii="Segoe UI" w:cs="Segoe UI" w:eastAsia="Segoe UI" w:hAnsi="Segoe UI"/>
        </w:rPr>
        <w:br/>
        <w:t xml:space="preserve">And we're here to ensure that everybody is on the same page with the lessons learned of data migration, as well as what they can expect with the new functionality that's coming.</w:t>
      </w:r>
    </w:p>
    <w:p>
      <w:pPr>
        <w:spacing w:after="110"/>
      </w:pPr>
      <w:r>
        <w:rPr>
          <w:color w:val="605e5c"/>
          <w:sz w:val="3.6mm"/>
          <w:szCs w:val="3.6mm"/>
          <w:rFonts w:ascii="Segoe UI" w:cs="Segoe UI" w:eastAsia="Segoe UI" w:hAnsi="Segoe UI"/>
        </w:rPr>
        <w:br/>
        <w:t xml:space="preserve">0:43</w:t>
      </w:r>
      <w:r>
        <w:rPr>
          <w:color w:val="323130"/>
          <w:sz w:val="3.6mm"/>
          <w:szCs w:val="3.6mm"/>
          <w:rFonts w:ascii="Segoe UI" w:cs="Segoe UI" w:eastAsia="Segoe UI" w:hAnsi="Segoe UI"/>
        </w:rPr>
        <w:br/>
        <w:t xml:space="preserve">And finally, I'm mostly interested in what the focus on the new ways of working.</w:t>
      </w:r>
    </w:p>
    <w:p>
      <w:pPr>
        <w:spacing w:after="110"/>
      </w:pPr>
      <w:r>
        <w:rPr>
          <w:color w:val="605e5c"/>
          <w:sz w:val="3.6mm"/>
          <w:szCs w:val="3.6mm"/>
          <w:rFonts w:ascii="Segoe UI" w:cs="Segoe UI" w:eastAsia="Segoe UI" w:hAnsi="Segoe UI"/>
        </w:rPr>
        <w:br/>
        <w:t xml:space="preserve">0:50</w:t>
      </w:r>
      <w:r>
        <w:rPr>
          <w:color w:val="323130"/>
          <w:sz w:val="3.6mm"/>
          <w:szCs w:val="3.6mm"/>
          <w:rFonts w:ascii="Segoe UI" w:cs="Segoe UI" w:eastAsia="Segoe UI" w:hAnsi="Segoe UI"/>
        </w:rPr>
        <w:br/>
        <w:t xml:space="preserve">OK.</w:t>
      </w:r>
    </w:p>
    <w:p>
      <w:pPr>
        <w:spacing w:after="110"/>
      </w:pPr>
      <w:r>
        <w:rPr>
          <w:color w:val="605e5c"/>
          <w:sz w:val="3.6mm"/>
          <w:szCs w:val="3.6mm"/>
          <w:rFonts w:ascii="Segoe UI" w:cs="Segoe UI" w:eastAsia="Segoe UI" w:hAnsi="Segoe UI"/>
        </w:rPr>
        <w:br/>
        <w:t xml:space="preserve">0:51</w:t>
      </w:r>
      <w:r>
        <w:rPr>
          <w:color w:val="323130"/>
          <w:sz w:val="3.6mm"/>
          <w:szCs w:val="3.6mm"/>
          <w:rFonts w:ascii="Segoe UI" w:cs="Segoe UI" w:eastAsia="Segoe UI" w:hAnsi="Segoe UI"/>
        </w:rPr>
        <w:br/>
        <w:t xml:space="preserve">And most importantly, we're here to share the new ways of working within Rava.</w:t>
      </w:r>
    </w:p>
    <w:p>
      <w:pPr>
        <w:spacing w:after="110"/>
      </w:pPr>
      <w:r>
        <w:rPr>
          <w:color w:val="605e5c"/>
          <w:sz w:val="3.6mm"/>
          <w:szCs w:val="3.6mm"/>
          <w:rFonts w:ascii="Segoe UI" w:cs="Segoe UI" w:eastAsia="Segoe UI" w:hAnsi="Segoe UI"/>
        </w:rPr>
        <w:br/>
        <w:t xml:space="preserve">0:57</w:t>
      </w:r>
      <w:r>
        <w:rPr>
          <w:color w:val="323130"/>
          <w:sz w:val="3.6mm"/>
          <w:szCs w:val="3.6mm"/>
          <w:rFonts w:ascii="Segoe UI" w:cs="Segoe UI" w:eastAsia="Segoe UI" w:hAnsi="Segoe UI"/>
        </w:rPr>
        <w:br/>
        <w:t xml:space="preserve">So previously we were accustomed to working with free teal free field text and now we are replacing this with usage of the material master.</w:t>
      </w:r>
    </w:p>
    <w:p>
      <w:pPr>
        <w:spacing w:after="110"/>
      </w:pPr>
      <w:r>
        <w:rPr>
          <w:color w:val="605e5c"/>
          <w:sz w:val="3.6mm"/>
          <w:szCs w:val="3.6mm"/>
          <w:rFonts w:ascii="Segoe UI" w:cs="Segoe UI" w:eastAsia="Segoe UI" w:hAnsi="Segoe UI"/>
        </w:rPr>
        <w:br/>
        <w:t xml:space="preserve">1:07</w:t>
      </w:r>
      <w:r>
        <w:rPr>
          <w:color w:val="323130"/>
          <w:sz w:val="3.6mm"/>
          <w:szCs w:val="3.6mm"/>
          <w:rFonts w:ascii="Segoe UI" w:cs="Segoe UI" w:eastAsia="Segoe UI" w:hAnsi="Segoe UI"/>
        </w:rPr>
        <w:br/>
        <w:t xml:space="preserve">And we must be we must follow these new ways of working in order to get the full benefit of the Rava system.</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13EB91CC91D3438EF06562F0C5D11B" ma:contentTypeVersion="18" ma:contentTypeDescription="Create a new document." ma:contentTypeScope="" ma:versionID="bca1b3a09f5b67e8e7ae566f9c6b4dcb">
  <xsd:schema xmlns:xsd="http://www.w3.org/2001/XMLSchema" xmlns:xs="http://www.w3.org/2001/XMLSchema" xmlns:p="http://schemas.microsoft.com/office/2006/metadata/properties" xmlns:ns2="dbd811a3-8fff-46fa-bcd7-6e17eb4da392" xmlns:ns3="d623319e-17de-4b53-b6ff-3a3a8172e2bb" targetNamespace="http://schemas.microsoft.com/office/2006/metadata/properties" ma:root="true" ma:fieldsID="7a3b325d4cdba83d81de4cebd4f6150b" ns2:_="" ns3:_="">
    <xsd:import namespace="dbd811a3-8fff-46fa-bcd7-6e17eb4da392"/>
    <xsd:import namespace="d623319e-17de-4b53-b6ff-3a3a8172e2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Comments" minOccurs="0"/>
                <xsd:element ref="ns2:Intervieworroomshot" minOccurs="0"/>
                <xsd:element ref="ns2:Rating"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811a3-8fff-46fa-bcd7-6e17eb4da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48f71b8-5660-4508-9671-02390a85f4b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format="Dropdown" ma:internalName="Comments">
      <xsd:simpleType>
        <xsd:restriction base="dms:Text">
          <xsd:maxLength value="255"/>
        </xsd:restriction>
      </xsd:simpleType>
    </xsd:element>
    <xsd:element name="Intervieworroomshot" ma:index="21" nillable="true" ma:displayName="Interview or roomshot" ma:format="Dropdown" ma:internalName="Intervieworroomshot">
      <xsd:simpleType>
        <xsd:restriction base="dms:Text">
          <xsd:maxLength value="255"/>
        </xsd:restriction>
      </xsd:simpleType>
    </xsd:element>
    <xsd:element name="Rating" ma:index="22" nillable="true" ma:displayName="Rating" ma:format="Dropdown" ma:internalName="Rating">
      <xsd:simpleType>
        <xsd:restriction base="dms:Text">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23319e-17de-4b53-b6ff-3a3a8172e2b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3a899d-cda1-4037-a642-e80be96b4b43}" ma:internalName="TaxCatchAll" ma:showField="CatchAllData" ma:web="d623319e-17de-4b53-b6ff-3a3a8172e2bb">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bd811a3-8fff-46fa-bcd7-6e17eb4da392" xsi:nil="true"/>
    <Rating xmlns="dbd811a3-8fff-46fa-bcd7-6e17eb4da392" xsi:nil="true"/>
    <Intervieworroomshot xmlns="dbd811a3-8fff-46fa-bcd7-6e17eb4da392" xsi:nil="true"/>
    <lcf76f155ced4ddcb4097134ff3c332f xmlns="dbd811a3-8fff-46fa-bcd7-6e17eb4da392">
      <Terms xmlns="http://schemas.microsoft.com/office/infopath/2007/PartnerControls"/>
    </lcf76f155ced4ddcb4097134ff3c332f>
    <TaxCatchAll xmlns="d623319e-17de-4b53-b6ff-3a3a8172e2bb" xsi:nil="true"/>
  </documentManagement>
</p:properties>
</file>

<file path=customXml/itemProps1.xml><?xml version="1.0" encoding="utf-8"?>
<ds:datastoreItem xmlns:ds="http://schemas.openxmlformats.org/officeDocument/2006/customXml" ds:itemID="{F969CA4B-9124-4AF5-B4BA-DF20579A9380}"/>
</file>

<file path=customXml/itemProps2.xml><?xml version="1.0" encoding="utf-8"?>
<ds:datastoreItem xmlns:ds="http://schemas.openxmlformats.org/officeDocument/2006/customXml" ds:itemID="{15FB5432-CCC0-4C58-A17E-2F50BD3C6E2F}"/>
</file>

<file path=customXml/itemProps3.xml><?xml version="1.0" encoding="utf-8"?>
<ds:datastoreItem xmlns:ds="http://schemas.openxmlformats.org/officeDocument/2006/customXml" ds:itemID="{C587F524-3B7B-4311-AF20-B6237E71D6B7}"/>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2024-02-09T08:13:01Z</dcterms:created>
  <dcterms:modified xsi:type="dcterms:W3CDTF">2024-02-09T08:13:01Z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0x0101005413EB91CC91D3438EF06562F0C5D11B</vt:lpwstr>
  </property>
</Properties>
</file>